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8A43E" w14:textId="77777777" w:rsidR="002E6259" w:rsidRDefault="002E6259" w:rsidP="002E6259">
      <w:pPr>
        <w:spacing w:after="120"/>
        <w:ind w:left="1740" w:right="1735"/>
        <w:jc w:val="center"/>
        <w:rPr>
          <w:b/>
        </w:rPr>
      </w:pPr>
      <w:r w:rsidRPr="00B00C77">
        <w:rPr>
          <w:b/>
          <w:u w:val="single" w:color="000000"/>
        </w:rPr>
        <w:t>FORM H</w:t>
      </w:r>
    </w:p>
    <w:p w14:paraId="23D1BB23" w14:textId="4116D9AD" w:rsidR="002E6259" w:rsidRDefault="002E6259" w:rsidP="002E6259">
      <w:pPr>
        <w:spacing w:after="120"/>
        <w:ind w:left="1740" w:right="1735"/>
        <w:jc w:val="center"/>
      </w:pPr>
      <w:r w:rsidRPr="00B00C77">
        <w:rPr>
          <w:b/>
          <w:u w:val="single" w:color="000000"/>
        </w:rPr>
        <w:t>CONFLICT OF INTEREST DISCLOSURE</w:t>
      </w:r>
      <w:r w:rsidR="002178DD">
        <w:rPr>
          <w:b/>
          <w:u w:val="single" w:color="000000"/>
        </w:rPr>
        <w:t xml:space="preserve"> STATEMENT</w:t>
      </w:r>
    </w:p>
    <w:p w14:paraId="4004F4AC" w14:textId="28EA1B15" w:rsidR="002E6259" w:rsidRPr="002178DD" w:rsidRDefault="002E6259" w:rsidP="002E6259">
      <w:pPr>
        <w:pStyle w:val="Heading1"/>
        <w:spacing w:after="215"/>
        <w:ind w:left="16" w:right="6"/>
        <w:rPr>
          <w:rFonts w:ascii="Arial" w:eastAsia="Arial" w:hAnsi="Arial" w:cs="Arial"/>
          <w:color w:val="000000"/>
          <w:sz w:val="24"/>
          <w:szCs w:val="24"/>
        </w:rPr>
      </w:pPr>
      <w:bookmarkStart w:id="0" w:name="_DV_C587"/>
      <w:r w:rsidRPr="002178DD">
        <w:rPr>
          <w:rFonts w:ascii="Arial" w:eastAsia="Arial" w:hAnsi="Arial" w:cs="Arial"/>
          <w:color w:val="000000"/>
          <w:sz w:val="24"/>
          <w:szCs w:val="24"/>
        </w:rPr>
        <w:t>[</w:t>
      </w:r>
      <w:r w:rsidRPr="002178DD">
        <w:rPr>
          <w:rFonts w:ascii="Arial" w:eastAsia="Arial" w:hAnsi="Arial" w:cs="Arial"/>
          <w:color w:val="000000"/>
          <w:sz w:val="24"/>
          <w:szCs w:val="24"/>
          <w:u w:val="single"/>
        </w:rPr>
        <w:t>TO BE COMPLETED BY PROPOSER</w:t>
      </w:r>
      <w:r w:rsidR="00206FE3">
        <w:rPr>
          <w:rFonts w:ascii="Arial" w:eastAsia="Arial" w:hAnsi="Arial" w:cs="Arial"/>
          <w:color w:val="000000"/>
          <w:sz w:val="24"/>
          <w:szCs w:val="24"/>
          <w:u w:val="single"/>
        </w:rPr>
        <w:t>,</w:t>
      </w:r>
      <w:r w:rsidRPr="002178DD">
        <w:rPr>
          <w:rFonts w:ascii="Arial" w:eastAsia="Arial" w:hAnsi="Arial" w:cs="Arial"/>
          <w:color w:val="000000"/>
          <w:sz w:val="24"/>
          <w:szCs w:val="24"/>
          <w:u w:val="single"/>
        </w:rPr>
        <w:t xml:space="preserve"> </w:t>
      </w:r>
      <w:r w:rsidR="00901C00">
        <w:rPr>
          <w:rFonts w:ascii="Arial" w:eastAsia="Arial" w:hAnsi="Arial" w:cs="Arial"/>
          <w:color w:val="000000"/>
          <w:sz w:val="24"/>
          <w:szCs w:val="24"/>
          <w:u w:val="single"/>
        </w:rPr>
        <w:t>EACH EQUITY MEMBER</w:t>
      </w:r>
      <w:r w:rsidR="00206FE3">
        <w:rPr>
          <w:rFonts w:ascii="Arial" w:eastAsia="Arial" w:hAnsi="Arial" w:cs="Arial"/>
          <w:color w:val="000000"/>
          <w:sz w:val="24"/>
          <w:szCs w:val="24"/>
          <w:u w:val="single"/>
        </w:rPr>
        <w:t>,</w:t>
      </w:r>
      <w:r w:rsidR="00901C00">
        <w:rPr>
          <w:rFonts w:ascii="Arial" w:eastAsia="Arial" w:hAnsi="Arial" w:cs="Arial"/>
          <w:color w:val="000000"/>
          <w:sz w:val="24"/>
          <w:szCs w:val="24"/>
          <w:u w:val="single"/>
        </w:rPr>
        <w:t xml:space="preserve"> AND EACH MAJOR PARTICIPANT</w:t>
      </w:r>
      <w:r w:rsidRPr="002178DD">
        <w:rPr>
          <w:rFonts w:ascii="Arial" w:eastAsia="Arial" w:hAnsi="Arial" w:cs="Arial"/>
          <w:color w:val="000000"/>
          <w:sz w:val="24"/>
          <w:szCs w:val="24"/>
        </w:rPr>
        <w:t>]</w:t>
      </w:r>
      <w:bookmarkEnd w:id="0"/>
      <w:r w:rsidRPr="002178DD">
        <w:rPr>
          <w:rFonts w:ascii="Arial" w:eastAsia="Arial" w:hAnsi="Arial" w:cs="Arial"/>
          <w:color w:val="000000"/>
          <w:sz w:val="24"/>
          <w:szCs w:val="24"/>
        </w:rPr>
        <w:t xml:space="preserve"> </w:t>
      </w:r>
    </w:p>
    <w:p w14:paraId="192B44DA" w14:textId="77777777" w:rsidR="002E6259" w:rsidRDefault="002E6259" w:rsidP="002E6259">
      <w:pPr>
        <w:ind w:left="17" w:right="3"/>
      </w:pPr>
      <w:r>
        <w:t xml:space="preserve">Proposer’s attention is directed to 23 CFR Part 636, Subpart A and in particular to Subsection 636.116 regarding organizational conflicts of interest.  Section 636.103 defines “organizational conflict of interest” as follows: </w:t>
      </w:r>
    </w:p>
    <w:p w14:paraId="2BFD14EC" w14:textId="77777777" w:rsidR="002E6259" w:rsidRDefault="002E6259" w:rsidP="002E6259">
      <w:pPr>
        <w:ind w:left="730" w:right="3"/>
      </w:pPr>
      <w:r>
        <w:t xml:space="preserve">Organizational conflict of interest means that because of other activities or relationships with other persons, a person is unable or potentially unable to render impartial assistance or advice to the owner, or the person’s objectivity in performing the contract work is or might be otherwise impaired, or a person has an unfair competitive advantage. </w:t>
      </w:r>
    </w:p>
    <w:p w14:paraId="27185E47" w14:textId="615DEE7A" w:rsidR="002E6259" w:rsidRDefault="002E6259" w:rsidP="002E6259">
      <w:pPr>
        <w:ind w:left="17" w:right="3"/>
      </w:pPr>
      <w:r>
        <w:t xml:space="preserve">Proposers are advised that certain firms will not be allowed to participate on any Proposer’s team for the Project because of their work with the Project Sponsors in connection with the procurement and document preparation for the Project. </w:t>
      </w:r>
    </w:p>
    <w:p w14:paraId="6CE59AA3" w14:textId="77777777" w:rsidR="002E6259" w:rsidRPr="00B00C77" w:rsidRDefault="002E6259" w:rsidP="002E6259">
      <w:pPr>
        <w:pStyle w:val="Heading2"/>
        <w:tabs>
          <w:tab w:val="center" w:pos="1334"/>
        </w:tabs>
        <w:spacing w:after="226"/>
        <w:ind w:left="-15"/>
      </w:pPr>
      <w:r w:rsidRPr="00B00C77">
        <w:rPr>
          <w:b/>
        </w:rPr>
        <w:t>1.</w:t>
      </w:r>
      <w:r>
        <w:rPr>
          <w:rFonts w:ascii="Arial" w:eastAsia="Arial" w:hAnsi="Arial" w:cs="Arial"/>
          <w:b/>
          <w:u w:color="000000"/>
        </w:rPr>
        <w:t xml:space="preserve"> </w:t>
      </w:r>
      <w:r w:rsidRPr="00B00C77">
        <w:rPr>
          <w:b/>
        </w:rPr>
        <w:tab/>
        <w:t>Disclosure</w:t>
      </w:r>
      <w:r>
        <w:rPr>
          <w:rFonts w:ascii="Arial" w:eastAsia="Arial" w:hAnsi="Arial" w:cs="Arial"/>
          <w:b/>
          <w:u w:color="000000"/>
        </w:rPr>
        <w:t xml:space="preserve"> </w:t>
      </w:r>
    </w:p>
    <w:p w14:paraId="3F6A5F0B" w14:textId="31C4D065" w:rsidR="002E6259" w:rsidRDefault="002E6259" w:rsidP="002E6259">
      <w:pPr>
        <w:ind w:left="730" w:right="3"/>
      </w:pPr>
      <w:r>
        <w:t xml:space="preserve">In the space provided below, and on supplemental sheets as necessary, identify all relevant facts relating to past, present, or planned interests of Proposer’s team (including Proposer, Design-Build Contractor, the Major Participants, proposed consultants and proposed Subcontractors, and their respective chief executives, directors, and key project personnel) which may result, or could be viewed as, an organizational conflict of interest in connection with this RFP.  </w:t>
      </w:r>
      <w:r w:rsidRPr="00B00C77">
        <w:rPr>
          <w:u w:val="single" w:color="000000"/>
        </w:rPr>
        <w:t>If no</w:t>
      </w:r>
      <w:r w:rsidRPr="00B00C77">
        <w:t xml:space="preserve"> </w:t>
      </w:r>
      <w:r w:rsidRPr="00B00C77">
        <w:rPr>
          <w:u w:val="single" w:color="000000"/>
        </w:rPr>
        <w:t>disclosure is necessary, indicate “None”</w:t>
      </w:r>
      <w:r>
        <w:t xml:space="preserve">. </w:t>
      </w:r>
    </w:p>
    <w:p w14:paraId="4946252C" w14:textId="3B6E4A0C" w:rsidR="002E6259" w:rsidRDefault="002E6259" w:rsidP="00037B03">
      <w:pPr>
        <w:ind w:left="730" w:right="3"/>
      </w:pPr>
      <w:r>
        <w:t xml:space="preserve">By way of example only, and in no way limiting Proposer’s disclosure obligations, Proposer should disclose (a) any current contractual relationships with </w:t>
      </w:r>
      <w:r w:rsidR="00B1506B">
        <w:t>INDOT</w:t>
      </w:r>
      <w:r>
        <w:t>, (b) any past, present, or planned contractual or employment relationships with an</w:t>
      </w:r>
      <w:r w:rsidR="00B1506B">
        <w:t xml:space="preserve"> INDOT </w:t>
      </w:r>
      <w:r>
        <w:t>officer or employee; and (c) any other circumstances that might be considered to create a financial interest in the contract by an</w:t>
      </w:r>
      <w:r w:rsidR="00936DC5">
        <w:t xml:space="preserve"> INDOT</w:t>
      </w:r>
      <w:r>
        <w:t xml:space="preserve"> officer, or employee if Proposer is awarded the contract.  Proposer should also disclose matters such as ownership of 10% or more of the stock of, or having directors in common with, any of the RFP preparers.  Proposer should also disclose contractual relationships with an RFP preparer in the nature of a joint venture, as well as relationships wherein the RFP preparer is a contractor or consultant (or subcontractor or subconsultant) to Proposer or a member of Proposer’s team. </w:t>
      </w:r>
    </w:p>
    <w:p w14:paraId="3E877491" w14:textId="1386DEB6" w:rsidR="00523EF4" w:rsidRDefault="00523EF4" w:rsidP="00037B03">
      <w:pPr>
        <w:ind w:left="730" w:right="3"/>
      </w:pPr>
      <w:r>
        <w:lastRenderedPageBreak/>
        <w:t>Disclosure: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0CF39C" w14:textId="77777777" w:rsidR="002E6259" w:rsidRPr="00B00C77" w:rsidRDefault="002E6259" w:rsidP="002E6259">
      <w:pPr>
        <w:pStyle w:val="Heading2"/>
        <w:tabs>
          <w:tab w:val="center" w:pos="1402"/>
        </w:tabs>
        <w:spacing w:after="226"/>
        <w:ind w:left="-15"/>
      </w:pPr>
      <w:r w:rsidRPr="00B00C77">
        <w:rPr>
          <w:b/>
        </w:rPr>
        <w:t>2.</w:t>
      </w:r>
      <w:r>
        <w:rPr>
          <w:rFonts w:ascii="Arial" w:eastAsia="Arial" w:hAnsi="Arial" w:cs="Arial"/>
          <w:b/>
          <w:u w:color="000000"/>
        </w:rPr>
        <w:t xml:space="preserve"> </w:t>
      </w:r>
      <w:r w:rsidRPr="00B00C77">
        <w:rPr>
          <w:b/>
        </w:rPr>
        <w:tab/>
        <w:t>Explanation</w:t>
      </w:r>
      <w:r>
        <w:rPr>
          <w:rFonts w:ascii="Arial" w:eastAsia="Arial" w:hAnsi="Arial" w:cs="Arial"/>
          <w:b/>
          <w:u w:color="000000"/>
        </w:rPr>
        <w:t xml:space="preserve"> </w:t>
      </w:r>
    </w:p>
    <w:p w14:paraId="3672130D" w14:textId="7EB3202D" w:rsidR="002E6259" w:rsidRDefault="002E6259" w:rsidP="00523EF4">
      <w:pPr>
        <w:spacing w:after="276"/>
        <w:ind w:left="730" w:right="3"/>
      </w:pPr>
      <w:r>
        <w:t xml:space="preserve">In the space provided below, and on supplemental sheets as necessary, identify steps that have been or will be taken to avoid, neutralize, or mitigate any organizational conflicts of interest described herein. </w:t>
      </w:r>
    </w:p>
    <w:p w14:paraId="5522BF14" w14:textId="59B5E9EB" w:rsidR="00523EF4" w:rsidRDefault="00523EF4" w:rsidP="00523EF4">
      <w:pPr>
        <w:ind w:left="730" w:right="3"/>
      </w:pPr>
      <w:r>
        <w:t>Explanation: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30E6F8" w14:textId="78C6397F" w:rsidR="00523EF4" w:rsidRDefault="00523EF4" w:rsidP="00523EF4">
      <w:pPr>
        <w:spacing w:after="276"/>
        <w:ind w:left="730" w:right="3"/>
      </w:pPr>
    </w:p>
    <w:p w14:paraId="5151AF24" w14:textId="77777777" w:rsidR="002E6259" w:rsidRPr="00B00C77" w:rsidRDefault="002E6259" w:rsidP="002E6259">
      <w:pPr>
        <w:pStyle w:val="Heading2"/>
        <w:tabs>
          <w:tab w:val="center" w:pos="1421"/>
        </w:tabs>
        <w:spacing w:after="226"/>
        <w:ind w:left="-15"/>
      </w:pPr>
      <w:r w:rsidRPr="00B00C77">
        <w:rPr>
          <w:b/>
        </w:rPr>
        <w:t>3.</w:t>
      </w:r>
      <w:r>
        <w:rPr>
          <w:rFonts w:ascii="Arial" w:eastAsia="Arial" w:hAnsi="Arial" w:cs="Arial"/>
          <w:b/>
          <w:u w:color="000000"/>
        </w:rPr>
        <w:t xml:space="preserve"> </w:t>
      </w:r>
      <w:r w:rsidRPr="00B00C77">
        <w:rPr>
          <w:b/>
        </w:rPr>
        <w:tab/>
        <w:t>Certification</w:t>
      </w:r>
      <w:r>
        <w:rPr>
          <w:rFonts w:ascii="Arial" w:eastAsia="Arial" w:hAnsi="Arial" w:cs="Arial"/>
          <w:b/>
          <w:u w:color="000000"/>
        </w:rPr>
        <w:t xml:space="preserve"> </w:t>
      </w:r>
    </w:p>
    <w:p w14:paraId="45B8D49D" w14:textId="77777777" w:rsidR="002E6259" w:rsidRDefault="002E6259" w:rsidP="002E6259">
      <w:pPr>
        <w:spacing w:after="747"/>
        <w:ind w:left="730" w:right="3"/>
      </w:pPr>
      <w:r>
        <w:t xml:space="preserve">The undersigned hereby certifies that, to the best of his or her knowledge and belief, no interest exists that is required to be disclosed in this Conflict of Interest Disclosure Statement, other than as disclosed above.  </w:t>
      </w:r>
    </w:p>
    <w:p w14:paraId="5EC17163" w14:textId="4887C20A" w:rsidR="002E6259" w:rsidRDefault="00430758" w:rsidP="002E6259">
      <w:pPr>
        <w:spacing w:after="254"/>
        <w:ind w:left="17" w:right="3"/>
      </w:pPr>
      <w:r>
        <w:t xml:space="preserve">Firm </w:t>
      </w:r>
      <w:r w:rsidR="002E6259">
        <w:t xml:space="preserve">Name:___________________________ </w:t>
      </w:r>
    </w:p>
    <w:p w14:paraId="3E27C173" w14:textId="77777777" w:rsidR="002E6259" w:rsidRDefault="002E6259" w:rsidP="002E6259">
      <w:pPr>
        <w:spacing w:after="257"/>
        <w:ind w:left="17" w:right="3"/>
      </w:pPr>
      <w:r>
        <w:t xml:space="preserve">Signature:________________________________ </w:t>
      </w:r>
    </w:p>
    <w:p w14:paraId="1635347E" w14:textId="77777777" w:rsidR="002E6259" w:rsidRDefault="002E6259" w:rsidP="002E6259">
      <w:pPr>
        <w:spacing w:after="254"/>
        <w:ind w:left="17" w:right="3"/>
      </w:pPr>
      <w:r>
        <w:t xml:space="preserve">Name:___________________________________ </w:t>
      </w:r>
    </w:p>
    <w:p w14:paraId="122B85D7" w14:textId="77777777" w:rsidR="002E6259" w:rsidRDefault="002E6259" w:rsidP="002E6259">
      <w:pPr>
        <w:spacing w:after="256"/>
        <w:ind w:left="17" w:right="3"/>
      </w:pPr>
      <w:r>
        <w:t xml:space="preserve">Title:_____________________________________ </w:t>
      </w:r>
    </w:p>
    <w:p w14:paraId="2ABA4832" w14:textId="5B183629" w:rsidR="002E6259" w:rsidRDefault="002E6259" w:rsidP="002E6259">
      <w:pPr>
        <w:ind w:left="17" w:right="3"/>
      </w:pPr>
      <w:r>
        <w:t>Date: _______</w:t>
      </w:r>
      <w:r w:rsidR="00F617BF">
        <w:t>___________________________</w:t>
      </w:r>
      <w:r>
        <w:t xml:space="preserve">__ </w:t>
      </w:r>
    </w:p>
    <w:p w14:paraId="2F415DB7" w14:textId="77777777" w:rsidR="009D13F4" w:rsidRDefault="009D13F4"/>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E6F88" w14:textId="77777777" w:rsidR="00F93DA9" w:rsidRDefault="00F93DA9" w:rsidP="0062673A">
      <w:pPr>
        <w:spacing w:after="0" w:line="240" w:lineRule="auto"/>
      </w:pPr>
      <w:r>
        <w:separator/>
      </w:r>
    </w:p>
  </w:endnote>
  <w:endnote w:type="continuationSeparator" w:id="0">
    <w:p w14:paraId="24D30E79" w14:textId="77777777" w:rsidR="00F93DA9" w:rsidRDefault="00F93DA9" w:rsidP="00626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23D14" w14:textId="77777777" w:rsidR="0062673A" w:rsidRDefault="0062673A" w:rsidP="0062673A">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41E015A" w14:textId="3FDAE5F4" w:rsidR="0062673A" w:rsidRDefault="0062673A" w:rsidP="0062673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H</w:t>
    </w:r>
  </w:p>
  <w:p w14:paraId="1A2580D8" w14:textId="37DA0B69" w:rsidR="00A16811" w:rsidRPr="00305BEA" w:rsidRDefault="00A16811" w:rsidP="00A16811">
    <w:pPr>
      <w:pStyle w:val="Footer"/>
      <w:tabs>
        <w:tab w:val="clear" w:pos="4680"/>
        <w:tab w:val="center" w:pos="5040"/>
      </w:tabs>
      <w:spacing w:line="220" w:lineRule="exact"/>
      <w:rPr>
        <w:sz w:val="18"/>
      </w:rPr>
    </w:pPr>
    <w:r>
      <w:rPr>
        <w:sz w:val="18"/>
      </w:rPr>
      <w:t>Safer Drive 65</w:t>
    </w:r>
    <w:r>
      <w:rPr>
        <w:sz w:val="18"/>
      </w:rPr>
      <w:tab/>
    </w:r>
    <w:r>
      <w:rPr>
        <w:sz w:val="18"/>
      </w:rPr>
      <w:tab/>
    </w:r>
    <w:r w:rsidR="006F742A" w:rsidRPr="006F742A">
      <w:rPr>
        <w:sz w:val="18"/>
      </w:rPr>
      <w:t>Amendment #1 November 6, 2024</w:t>
    </w:r>
  </w:p>
  <w:p w14:paraId="25AE13EE" w14:textId="467C5589" w:rsidR="0062673A" w:rsidRPr="0062673A" w:rsidRDefault="0062673A" w:rsidP="0062673A">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6F742A">
      <w:rPr>
        <w:rStyle w:val="PageNumber"/>
        <w:noProof/>
        <w:sz w:val="18"/>
      </w:rPr>
      <w:t>2</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45483" w14:textId="77777777" w:rsidR="00F93DA9" w:rsidRDefault="00F93DA9" w:rsidP="0062673A">
      <w:pPr>
        <w:spacing w:after="0" w:line="240" w:lineRule="auto"/>
      </w:pPr>
      <w:r>
        <w:separator/>
      </w:r>
    </w:p>
  </w:footnote>
  <w:footnote w:type="continuationSeparator" w:id="0">
    <w:p w14:paraId="20BAC205" w14:textId="77777777" w:rsidR="00F93DA9" w:rsidRDefault="00F93DA9" w:rsidP="006267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59"/>
    <w:rsid w:val="00037B03"/>
    <w:rsid w:val="00055747"/>
    <w:rsid w:val="00175063"/>
    <w:rsid w:val="001C3D2B"/>
    <w:rsid w:val="00206FE3"/>
    <w:rsid w:val="002178DD"/>
    <w:rsid w:val="00217C65"/>
    <w:rsid w:val="0022265C"/>
    <w:rsid w:val="002A6235"/>
    <w:rsid w:val="002E6259"/>
    <w:rsid w:val="00332AF1"/>
    <w:rsid w:val="00355949"/>
    <w:rsid w:val="00430758"/>
    <w:rsid w:val="00442744"/>
    <w:rsid w:val="00494184"/>
    <w:rsid w:val="004F0619"/>
    <w:rsid w:val="00523EF4"/>
    <w:rsid w:val="005A0CF2"/>
    <w:rsid w:val="0062673A"/>
    <w:rsid w:val="00642C45"/>
    <w:rsid w:val="00682B70"/>
    <w:rsid w:val="006D7027"/>
    <w:rsid w:val="006F68A6"/>
    <w:rsid w:val="006F742A"/>
    <w:rsid w:val="00723138"/>
    <w:rsid w:val="007B47BD"/>
    <w:rsid w:val="008964D4"/>
    <w:rsid w:val="008B4863"/>
    <w:rsid w:val="008F4062"/>
    <w:rsid w:val="00901C00"/>
    <w:rsid w:val="00935FC9"/>
    <w:rsid w:val="00936DC5"/>
    <w:rsid w:val="009D13F4"/>
    <w:rsid w:val="00A14EC4"/>
    <w:rsid w:val="00A16811"/>
    <w:rsid w:val="00A235EA"/>
    <w:rsid w:val="00A718A2"/>
    <w:rsid w:val="00AA2E58"/>
    <w:rsid w:val="00B1506B"/>
    <w:rsid w:val="00B526C3"/>
    <w:rsid w:val="00BB19E5"/>
    <w:rsid w:val="00BC1392"/>
    <w:rsid w:val="00BF13E9"/>
    <w:rsid w:val="00C564AB"/>
    <w:rsid w:val="00C6417E"/>
    <w:rsid w:val="00D02369"/>
    <w:rsid w:val="00D60B77"/>
    <w:rsid w:val="00E25A00"/>
    <w:rsid w:val="00EB40CA"/>
    <w:rsid w:val="00F617BF"/>
    <w:rsid w:val="00F93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0A568"/>
  <w15:chartTrackingRefBased/>
  <w15:docId w15:val="{01BB2434-B16D-42DD-8AF6-EEBC8C6A2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259"/>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2E6259"/>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2E6259"/>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6259"/>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6259"/>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2E6259"/>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2E6259"/>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2E6259"/>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2E6259"/>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2E6259"/>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2E6259"/>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2E62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62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62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62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62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62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62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6259"/>
    <w:rPr>
      <w:rFonts w:eastAsiaTheme="majorEastAsia" w:cstheme="majorBidi"/>
      <w:color w:val="272727" w:themeColor="text1" w:themeTint="D8"/>
    </w:rPr>
  </w:style>
  <w:style w:type="paragraph" w:styleId="Title">
    <w:name w:val="Title"/>
    <w:basedOn w:val="Normal"/>
    <w:next w:val="Normal"/>
    <w:link w:val="TitleChar"/>
    <w:uiPriority w:val="10"/>
    <w:qFormat/>
    <w:rsid w:val="002E6259"/>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2E62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6259"/>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62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6259"/>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2E6259"/>
    <w:rPr>
      <w:i/>
      <w:iCs/>
      <w:color w:val="404040" w:themeColor="text1" w:themeTint="BF"/>
    </w:rPr>
  </w:style>
  <w:style w:type="paragraph" w:styleId="ListParagraph">
    <w:name w:val="List Paragraph"/>
    <w:basedOn w:val="Normal"/>
    <w:uiPriority w:val="34"/>
    <w:qFormat/>
    <w:rsid w:val="002E6259"/>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2E6259"/>
    <w:rPr>
      <w:i/>
      <w:iCs/>
      <w:color w:val="0F4761" w:themeColor="accent1" w:themeShade="BF"/>
    </w:rPr>
  </w:style>
  <w:style w:type="paragraph" w:styleId="IntenseQuote">
    <w:name w:val="Intense Quote"/>
    <w:basedOn w:val="Normal"/>
    <w:next w:val="Normal"/>
    <w:link w:val="IntenseQuoteChar"/>
    <w:uiPriority w:val="30"/>
    <w:qFormat/>
    <w:rsid w:val="002E6259"/>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2E6259"/>
    <w:rPr>
      <w:i/>
      <w:iCs/>
      <w:color w:val="0F4761" w:themeColor="accent1" w:themeShade="BF"/>
    </w:rPr>
  </w:style>
  <w:style w:type="character" w:styleId="IntenseReference">
    <w:name w:val="Intense Reference"/>
    <w:basedOn w:val="DefaultParagraphFont"/>
    <w:uiPriority w:val="32"/>
    <w:qFormat/>
    <w:rsid w:val="002E6259"/>
    <w:rPr>
      <w:b/>
      <w:bCs/>
      <w:smallCaps/>
      <w:color w:val="0F4761" w:themeColor="accent1" w:themeShade="BF"/>
      <w:spacing w:val="5"/>
    </w:rPr>
  </w:style>
  <w:style w:type="paragraph" w:styleId="Header">
    <w:name w:val="header"/>
    <w:basedOn w:val="Normal"/>
    <w:link w:val="HeaderChar"/>
    <w:uiPriority w:val="99"/>
    <w:unhideWhenUsed/>
    <w:rsid w:val="006267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673A"/>
    <w:rPr>
      <w:rFonts w:ascii="Arial" w:eastAsia="Arial" w:hAnsi="Arial" w:cs="Arial"/>
      <w:color w:val="000000"/>
      <w:sz w:val="24"/>
      <w:szCs w:val="24"/>
    </w:rPr>
  </w:style>
  <w:style w:type="paragraph" w:styleId="Footer">
    <w:name w:val="footer"/>
    <w:basedOn w:val="Normal"/>
    <w:link w:val="FooterChar"/>
    <w:unhideWhenUsed/>
    <w:rsid w:val="0062673A"/>
    <w:pPr>
      <w:tabs>
        <w:tab w:val="center" w:pos="4680"/>
        <w:tab w:val="right" w:pos="9360"/>
      </w:tabs>
      <w:spacing w:after="0" w:line="240" w:lineRule="auto"/>
    </w:pPr>
  </w:style>
  <w:style w:type="character" w:customStyle="1" w:styleId="FooterChar">
    <w:name w:val="Footer Char"/>
    <w:basedOn w:val="DefaultParagraphFont"/>
    <w:link w:val="Footer"/>
    <w:rsid w:val="0062673A"/>
    <w:rPr>
      <w:rFonts w:ascii="Arial" w:eastAsia="Arial" w:hAnsi="Arial" w:cs="Arial"/>
      <w:color w:val="000000"/>
      <w:sz w:val="24"/>
      <w:szCs w:val="24"/>
    </w:rPr>
  </w:style>
  <w:style w:type="character" w:styleId="PageNumber">
    <w:name w:val="page number"/>
    <w:rsid w:val="0062673A"/>
    <w:rPr>
      <w:rFonts w:ascii="Arial" w:hAnsi="Arial" w:cs="Arial"/>
      <w:sz w:val="20"/>
      <w:szCs w:val="20"/>
    </w:rPr>
  </w:style>
  <w:style w:type="paragraph" w:styleId="Revision">
    <w:name w:val="Revision"/>
    <w:hidden/>
    <w:uiPriority w:val="99"/>
    <w:semiHidden/>
    <w:rsid w:val="00723138"/>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25E57A-E93F-4D72-AF6C-88F214B8FDD1}">
  <ds:schemaRefs>
    <ds:schemaRef ds:uri="http://schemas.microsoft.com/sharepoint/v3/contenttype/forms"/>
  </ds:schemaRefs>
</ds:datastoreItem>
</file>

<file path=customXml/itemProps2.xml><?xml version="1.0" encoding="utf-8"?>
<ds:datastoreItem xmlns:ds="http://schemas.openxmlformats.org/officeDocument/2006/customXml" ds:itemID="{3805E302-058B-49AC-B899-4963677B1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02AD9-5162-48A0-856D-46F236650D16}">
  <ds:schemaRefs>
    <ds:schemaRef ds:uri="http://schemas.openxmlformats.org/officeDocument/2006/bibliography"/>
  </ds:schemaRefs>
</ds:datastoreItem>
</file>

<file path=customXml/itemProps4.xml><?xml version="1.0" encoding="utf-8"?>
<ds:datastoreItem xmlns:ds="http://schemas.openxmlformats.org/officeDocument/2006/customXml" ds:itemID="{C16ED4E3-4908-425D-959D-BD5F38461651}">
  <ds:schemaRefs>
    <ds:schemaRef ds:uri="http://purl.org/dc/elements/1.1/"/>
    <ds:schemaRef ds:uri="http://schemas.microsoft.com/office/2006/documentManagement/types"/>
    <ds:schemaRef ds:uri="http://schemas.microsoft.com/office/2006/metadata/properties"/>
    <ds:schemaRef ds:uri="http://purl.org/dc/dcmitype/"/>
    <ds:schemaRef ds:uri="http://purl.org/dc/terms/"/>
    <ds:schemaRef ds:uri="http://www.w3.org/XML/1998/namespace"/>
    <ds:schemaRef ds:uri="http://schemas.openxmlformats.org/package/2006/metadata/core-properties"/>
    <ds:schemaRef ds:uri="http://schemas.microsoft.com/office/infopath/2007/PartnerControls"/>
    <ds:schemaRef ds:uri="64d7557b-2c45-4505-8a36-5a6df0b97a53"/>
    <ds:schemaRef ds:uri="3c7be694-ee11-479f-a560-25fec7d94d9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591</Words>
  <Characters>3372</Characters>
  <Application>Microsoft Office Word</Application>
  <DocSecurity>0</DocSecurity>
  <Lines>28</Lines>
  <Paragraphs>7</Paragraphs>
  <ScaleCrop>false</ScaleCrop>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27</cp:revision>
  <dcterms:created xsi:type="dcterms:W3CDTF">2024-05-14T21:30:00Z</dcterms:created>
  <dcterms:modified xsi:type="dcterms:W3CDTF">2024-11-01T13:55:00Z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